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7A" w:rsidRPr="00E92E7A" w:rsidRDefault="00E92E7A" w:rsidP="002C2833">
      <w:pPr>
        <w:widowControl/>
        <w:autoSpaceDE/>
        <w:autoSpaceDN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Экскурсия</w:t>
      </w:r>
    </w:p>
    <w:p w:rsidR="00E92E7A" w:rsidRPr="00E92E7A" w:rsidRDefault="00E92E7A" w:rsidP="002C2833">
      <w:pPr>
        <w:widowControl/>
        <w:autoSpaceDE/>
        <w:autoSpaceDN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8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«Историческое п</w:t>
      </w:r>
      <w:r w:rsidRPr="00E92E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рошлое  станицы»</w:t>
      </w:r>
    </w:p>
    <w:p w:rsidR="00E92E7A" w:rsidRPr="00E92E7A" w:rsidRDefault="00E92E7A" w:rsidP="002C283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E92E7A" w:rsidRPr="00E92E7A" w:rsidRDefault="00E92E7A" w:rsidP="002C283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                                                  Широки просторы наши, </w:t>
      </w:r>
      <w:proofErr w:type="gramStart"/>
      <w:r w:rsidRPr="00E92E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proofErr w:type="gramEnd"/>
      <w:r w:rsidRPr="00E92E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как широки.</w:t>
      </w:r>
    </w:p>
    <w:p w:rsidR="00E92E7A" w:rsidRPr="00E92E7A" w:rsidRDefault="00E92E7A" w:rsidP="002C283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                                            Есть ли где милей и краше, братцы казаки.</w:t>
      </w:r>
    </w:p>
    <w:p w:rsidR="00E92E7A" w:rsidRPr="00E92E7A" w:rsidRDefault="00E92E7A" w:rsidP="002C283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                                            Самый лучший так ты и знай.</w:t>
      </w:r>
    </w:p>
    <w:p w:rsidR="00E92E7A" w:rsidRPr="00E92E7A" w:rsidRDefault="00E92E7A" w:rsidP="002C283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                                            Край привольный, край раздольный</w:t>
      </w:r>
    </w:p>
    <w:p w:rsidR="00E92E7A" w:rsidRPr="00E92E7A" w:rsidRDefault="00E92E7A" w:rsidP="002C283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                                            Ставропольский край…</w:t>
      </w:r>
    </w:p>
    <w:p w:rsidR="00E92E7A" w:rsidRPr="00E92E7A" w:rsidRDefault="00E92E7A" w:rsidP="002C283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</w:t>
      </w:r>
    </w:p>
    <w:p w:rsidR="00E92E7A" w:rsidRPr="00E92E7A" w:rsidRDefault="00E92E7A" w:rsidP="002C283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развить чувства сопричастности к культуре и истории родной станицы и всего края; </w:t>
      </w:r>
    </w:p>
    <w:p w:rsidR="00E92E7A" w:rsidRPr="00E92E7A" w:rsidRDefault="00E92E7A" w:rsidP="002C283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7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творческие способности учащихся;</w:t>
      </w:r>
    </w:p>
    <w:p w:rsidR="00E92E7A" w:rsidRPr="00E92E7A" w:rsidRDefault="00E92E7A" w:rsidP="002C283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7A">
        <w:rPr>
          <w:rFonts w:ascii="Times New Roman" w:eastAsia="Times New Roman" w:hAnsi="Times New Roman" w:cs="Times New Roman"/>
          <w:sz w:val="26"/>
          <w:szCs w:val="26"/>
          <w:lang w:eastAsia="ru-RU"/>
        </w:rPr>
        <w:t>-  воспитать доброжелательное отношение друг к другу, уважение к мнению других.</w:t>
      </w:r>
    </w:p>
    <w:p w:rsidR="00E92E7A" w:rsidRPr="00E92E7A" w:rsidRDefault="00E92E7A" w:rsidP="002C283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E92E7A" w:rsidRPr="00E92E7A" w:rsidRDefault="00E92E7A" w:rsidP="002C283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развитие словарного запаса, интереса к прошлому </w:t>
      </w:r>
      <w:proofErr w:type="gramStart"/>
      <w:r w:rsidRPr="00E92E7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родной</w:t>
      </w:r>
      <w:proofErr w:type="gramEnd"/>
      <w:r w:rsidRPr="00E92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станицы и края,</w:t>
      </w:r>
    </w:p>
    <w:p w:rsidR="00E92E7A" w:rsidRPr="00E92E7A" w:rsidRDefault="00E92E7A" w:rsidP="002C283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7A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воспитание любви к родному краю, через познание  истории станицы;</w:t>
      </w:r>
    </w:p>
    <w:p w:rsidR="00E92E7A" w:rsidRPr="00E92E7A" w:rsidRDefault="00E92E7A" w:rsidP="002C283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7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чувства патриотизма, уважения к прошлому края.</w:t>
      </w:r>
    </w:p>
    <w:p w:rsidR="00E92E7A" w:rsidRPr="00E92E7A" w:rsidRDefault="00E92E7A" w:rsidP="002C283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DF4A55" w:rsidRPr="00234E61" w:rsidRDefault="00E92E7A" w:rsidP="00DF4A55">
      <w:pPr>
        <w:pStyle w:val="a8"/>
        <w:spacing w:before="0" w:beforeAutospacing="0" w:after="0" w:afterAutospacing="0" w:line="166" w:lineRule="atLeast"/>
        <w:ind w:firstLine="567"/>
        <w:jc w:val="both"/>
        <w:rPr>
          <w:color w:val="000000"/>
          <w:sz w:val="28"/>
          <w:szCs w:val="28"/>
        </w:rPr>
      </w:pPr>
      <w:r w:rsidRPr="00E92E7A">
        <w:rPr>
          <w:sz w:val="26"/>
          <w:szCs w:val="26"/>
        </w:rPr>
        <w:t> </w:t>
      </w:r>
      <w:r w:rsidR="00DF4A55" w:rsidRPr="00234E61">
        <w:rPr>
          <w:i/>
          <w:iCs/>
          <w:color w:val="000000"/>
          <w:sz w:val="28"/>
          <w:szCs w:val="28"/>
        </w:rPr>
        <w:t>Вступительное слово экскурсовода:</w:t>
      </w:r>
    </w:p>
    <w:p w:rsidR="00E92E7A" w:rsidRDefault="00E92E7A" w:rsidP="002C2833">
      <w:pPr>
        <w:widowControl/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2E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нашем крае много городов, сёл, хуторов. Но когда произносишь слово «станица», сразу встаёт образ лихого казака на коне, с шашкой наголо, и кажется, что вот –</w:t>
      </w:r>
      <w:r w:rsidR="002C2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2E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услышишь в ушах шум ветра, как будто это ты скачешь по степи.</w:t>
      </w:r>
    </w:p>
    <w:p w:rsidR="00DF4A55" w:rsidRPr="00DF4A55" w:rsidRDefault="00DF4A55" w:rsidP="00DF4A55">
      <w:pPr>
        <w:pStyle w:val="a8"/>
        <w:spacing w:before="0" w:beforeAutospacing="0" w:after="0" w:afterAutospacing="0" w:line="166" w:lineRule="atLeast"/>
        <w:ind w:firstLine="567"/>
        <w:jc w:val="both"/>
        <w:rPr>
          <w:color w:val="000000"/>
          <w:sz w:val="26"/>
          <w:szCs w:val="26"/>
        </w:rPr>
      </w:pPr>
      <w:r w:rsidRPr="00DF4A55">
        <w:rPr>
          <w:color w:val="000000"/>
          <w:sz w:val="26"/>
          <w:szCs w:val="26"/>
        </w:rPr>
        <w:t>- Представляем Вашему вниманию экскурсию </w:t>
      </w:r>
      <w:r w:rsidRPr="00DF4A55">
        <w:rPr>
          <w:b/>
          <w:bCs/>
          <w:color w:val="000000"/>
          <w:sz w:val="26"/>
          <w:szCs w:val="26"/>
        </w:rPr>
        <w:t xml:space="preserve"> </w:t>
      </w:r>
    </w:p>
    <w:p w:rsidR="00DF4A55" w:rsidRPr="00DF4A55" w:rsidRDefault="00DF4A55" w:rsidP="00DF4A55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F4A55">
        <w:rPr>
          <w:color w:val="000000"/>
          <w:sz w:val="26"/>
          <w:szCs w:val="26"/>
        </w:rPr>
        <w:t xml:space="preserve">-Здравствуйте, дорогие ребята, учителя и гости! </w:t>
      </w:r>
    </w:p>
    <w:p w:rsidR="00DF4A55" w:rsidRDefault="00DF4A55" w:rsidP="00DF4A5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4A5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DF4A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Музейная комната в МБОУ СОШ №20 станицы Подгорной действует с этого, 2023 года. </w:t>
      </w:r>
      <w:proofErr w:type="gramStart"/>
      <w:r w:rsidRPr="00DF4A55">
        <w:rPr>
          <w:rFonts w:ascii="Times New Roman" w:hAnsi="Times New Roman" w:cs="Times New Roman"/>
          <w:sz w:val="26"/>
          <w:szCs w:val="26"/>
          <w:shd w:val="clear" w:color="auto" w:fill="FFFFFF"/>
        </w:rPr>
        <w:t>Вашему</w:t>
      </w:r>
      <w:proofErr w:type="gramEnd"/>
      <w:r w:rsidRPr="00DF4A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внимания предлагается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экспозиция</w:t>
      </w:r>
      <w:r w:rsidR="007345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bookmarkStart w:id="0" w:name="_GoBack"/>
      <w:bookmarkEnd w:id="0"/>
      <w:r w:rsidRPr="00DF4A55">
        <w:rPr>
          <w:rFonts w:ascii="Times New Roman" w:hAnsi="Times New Roman" w:cs="Times New Roman"/>
          <w:sz w:val="26"/>
          <w:szCs w:val="26"/>
          <w:shd w:val="clear" w:color="auto" w:fill="FFFFFF"/>
        </w:rPr>
        <w:t>Историческое прошлое нашей станицы»</w:t>
      </w:r>
    </w:p>
    <w:p w:rsidR="00345FE8" w:rsidRDefault="00345FE8" w:rsidP="00345FE8">
      <w:pPr>
        <w:pStyle w:val="a8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</w:p>
    <w:p w:rsidR="00345FE8" w:rsidRDefault="00345FE8" w:rsidP="00345FE8">
      <w:pPr>
        <w:pStyle w:val="a8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234E61">
        <w:rPr>
          <w:i/>
          <w:iCs/>
          <w:color w:val="000000"/>
          <w:sz w:val="28"/>
          <w:szCs w:val="28"/>
        </w:rPr>
        <w:t>(демонстрация с кратким рассказом о значимых вещах и документах)</w:t>
      </w:r>
    </w:p>
    <w:p w:rsidR="00345FE8" w:rsidRDefault="00345FE8" w:rsidP="00345FE8">
      <w:pPr>
        <w:pStyle w:val="a8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</w:p>
    <w:p w:rsidR="002C2833" w:rsidRDefault="00E92E7A" w:rsidP="002C2833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2833">
        <w:rPr>
          <w:rFonts w:ascii="Times New Roman" w:hAnsi="Times New Roman" w:cs="Times New Roman"/>
          <w:sz w:val="26"/>
          <w:szCs w:val="26"/>
        </w:rPr>
        <w:t xml:space="preserve">История станицы Подгорная Станица Подгорная основана беглыми крестьянами (старейшее русское поселение в районе) в 1754 г. В 1831 приобрела статус станицы. Вначале это была небольшая крепость, которая находилась недалеко от железобетонного моста. Станицу, вытянутую вдоль р. Кумы в одну улицу, завершали северные и южные ворота, которые преграждали путь набегам горцев. Но в 1850 г. станица была разгромлена и сожжена. Люди переселились на новое место, чуть западнее, т.е. туда, где станица находится сейчас. Строили саманные хаты с земляным полом, покрывали их соломой или камышом. В центре станицы, на площади, в 1895г. построили церковь. При ней находилось двухклассное министерское училище и церковно-приходская школа, где было около 30 мест. </w:t>
      </w:r>
    </w:p>
    <w:p w:rsidR="002C2833" w:rsidRDefault="00E92E7A" w:rsidP="002C2833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2833">
        <w:rPr>
          <w:rFonts w:ascii="Times New Roman" w:hAnsi="Times New Roman" w:cs="Times New Roman"/>
          <w:sz w:val="26"/>
          <w:szCs w:val="26"/>
        </w:rPr>
        <w:t xml:space="preserve">Постепенно численность населения росла, расширялась и территория станицы. К концу XIX века насчитывалось 767 дворов, здесь проживало 4,8 тыс. человек, из них 2,4 тыс.- женщин,2,3 тыс.- мужчин. Эта численность сохранялась до 1940 года. Станичники занимались земледелием и скотоводством. </w:t>
      </w:r>
      <w:proofErr w:type="gramStart"/>
      <w:r w:rsidRPr="002C2833">
        <w:rPr>
          <w:rFonts w:ascii="Times New Roman" w:hAnsi="Times New Roman" w:cs="Times New Roman"/>
          <w:sz w:val="26"/>
          <w:szCs w:val="26"/>
        </w:rPr>
        <w:t>В начале</w:t>
      </w:r>
      <w:proofErr w:type="gramEnd"/>
      <w:r w:rsidRPr="002C2833">
        <w:rPr>
          <w:rFonts w:ascii="Times New Roman" w:hAnsi="Times New Roman" w:cs="Times New Roman"/>
          <w:sz w:val="26"/>
          <w:szCs w:val="26"/>
        </w:rPr>
        <w:t xml:space="preserve"> XX в. в станице работали 2 учителя и фельдшер. Число грамотных не превышало 40 чел. Кроме этого в станице были ссудно-сберегательное товарищество, казенная </w:t>
      </w:r>
      <w:r w:rsidRPr="002C2833">
        <w:rPr>
          <w:rFonts w:ascii="Times New Roman" w:hAnsi="Times New Roman" w:cs="Times New Roman"/>
          <w:sz w:val="26"/>
          <w:szCs w:val="26"/>
        </w:rPr>
        <w:lastRenderedPageBreak/>
        <w:t xml:space="preserve">винная лавка, 2 мелочные лавки, 4 бакалейные мануфактурные лавки, 2 мукомольные мельницы, 5 кирпичных заводов. Все эти предприятия принадлежали частным лицам. </w:t>
      </w:r>
    </w:p>
    <w:p w:rsidR="00593747" w:rsidRDefault="00E92E7A" w:rsidP="002C2833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2833">
        <w:rPr>
          <w:rFonts w:ascii="Times New Roman" w:hAnsi="Times New Roman" w:cs="Times New Roman"/>
          <w:sz w:val="26"/>
          <w:szCs w:val="26"/>
        </w:rPr>
        <w:t xml:space="preserve">Станица управлялась атаманом, который избирался на общей казачьей сходке. Правом выбирать атамана пользовались только мужчины, те, кто пахал, сеял, кто защищал с оружием в руках свой дом, свою семью. Атаман окончательно утверждался или отвергался казачьей администрацией Пятигорского отдела. </w:t>
      </w:r>
    </w:p>
    <w:p w:rsidR="002C2833" w:rsidRDefault="00E92E7A" w:rsidP="002C2833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2833">
        <w:rPr>
          <w:rFonts w:ascii="Times New Roman" w:hAnsi="Times New Roman" w:cs="Times New Roman"/>
          <w:sz w:val="26"/>
          <w:szCs w:val="26"/>
        </w:rPr>
        <w:t xml:space="preserve">Новое в жизнь станицы принесли революционные события 1917г., установление Советской власти и ее преобразования. После окончания гражданской войны и изгнания с Северного Кавказа Добровольческой армии в марте 1920 г. в станице была восстановлена Советская власть, образован </w:t>
      </w:r>
      <w:proofErr w:type="spellStart"/>
      <w:r w:rsidRPr="002C2833">
        <w:rPr>
          <w:rFonts w:ascii="Times New Roman" w:hAnsi="Times New Roman" w:cs="Times New Roman"/>
          <w:sz w:val="26"/>
          <w:szCs w:val="26"/>
        </w:rPr>
        <w:t>Подгорненский</w:t>
      </w:r>
      <w:proofErr w:type="spellEnd"/>
      <w:r w:rsidRPr="002C2833">
        <w:rPr>
          <w:rFonts w:ascii="Times New Roman" w:hAnsi="Times New Roman" w:cs="Times New Roman"/>
          <w:sz w:val="26"/>
          <w:szCs w:val="26"/>
        </w:rPr>
        <w:t xml:space="preserve"> станичный совет. В ходе коллективизации, к 1933г., в станице стали образовывать колхозы. В марте 1920 года в станице Подгорной организовался станичный Совет депутатов трудящихся. </w:t>
      </w:r>
    </w:p>
    <w:p w:rsidR="002C2833" w:rsidRDefault="00E92E7A" w:rsidP="002C2833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2833">
        <w:rPr>
          <w:rFonts w:ascii="Times New Roman" w:hAnsi="Times New Roman" w:cs="Times New Roman"/>
          <w:sz w:val="26"/>
          <w:szCs w:val="26"/>
        </w:rPr>
        <w:t xml:space="preserve">После победы Великой Октябрьской социалистической революции и окончания гражданской войны в станице Подгорной устанавливается советская </w:t>
      </w:r>
      <w:proofErr w:type="gramStart"/>
      <w:r w:rsidRPr="002C2833">
        <w:rPr>
          <w:rFonts w:ascii="Times New Roman" w:hAnsi="Times New Roman" w:cs="Times New Roman"/>
          <w:sz w:val="26"/>
          <w:szCs w:val="26"/>
        </w:rPr>
        <w:t>власть</w:t>
      </w:r>
      <w:proofErr w:type="gramEnd"/>
      <w:r w:rsidRPr="002C2833">
        <w:rPr>
          <w:rFonts w:ascii="Times New Roman" w:hAnsi="Times New Roman" w:cs="Times New Roman"/>
          <w:sz w:val="26"/>
          <w:szCs w:val="26"/>
        </w:rPr>
        <w:t xml:space="preserve"> и складываются социалистические отношения. Уже в 1926 году в станице Подгорной образовывается ТОЗ, в </w:t>
      </w:r>
      <w:proofErr w:type="gramStart"/>
      <w:r w:rsidRPr="002C2833"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 w:rsidRPr="002C2833">
        <w:rPr>
          <w:rFonts w:ascii="Times New Roman" w:hAnsi="Times New Roman" w:cs="Times New Roman"/>
          <w:sz w:val="26"/>
          <w:szCs w:val="26"/>
        </w:rPr>
        <w:t xml:space="preserve"> вошло 15 бедняцких хозяйств. Перед коллективизацией в станице было произведено землеустройство, а население станицы «разбито» на три группы: бедняки, маломощные середняки и зажиточные. </w:t>
      </w:r>
      <w:proofErr w:type="gramStart"/>
      <w:r w:rsidRPr="002C2833">
        <w:rPr>
          <w:rFonts w:ascii="Times New Roman" w:hAnsi="Times New Roman" w:cs="Times New Roman"/>
          <w:sz w:val="26"/>
          <w:szCs w:val="26"/>
        </w:rPr>
        <w:t xml:space="preserve">Для бедняков земля была отведена около станицы, дальше для середняков и далее для зажиточных. 28 ноября 1929 году эти колхозы объединились в одно коллективное хозяйство «Красный </w:t>
      </w:r>
      <w:proofErr w:type="spellStart"/>
      <w:r w:rsidRPr="002C2833">
        <w:rPr>
          <w:rFonts w:ascii="Times New Roman" w:hAnsi="Times New Roman" w:cs="Times New Roman"/>
          <w:sz w:val="26"/>
          <w:szCs w:val="26"/>
        </w:rPr>
        <w:t>путиловец</w:t>
      </w:r>
      <w:proofErr w:type="spellEnd"/>
      <w:r w:rsidRPr="002C2833">
        <w:rPr>
          <w:rFonts w:ascii="Times New Roman" w:hAnsi="Times New Roman" w:cs="Times New Roman"/>
          <w:sz w:val="26"/>
          <w:szCs w:val="26"/>
        </w:rPr>
        <w:t xml:space="preserve">» его председателем был избран </w:t>
      </w:r>
      <w:proofErr w:type="spellStart"/>
      <w:r w:rsidRPr="002C2833">
        <w:rPr>
          <w:rFonts w:ascii="Times New Roman" w:hAnsi="Times New Roman" w:cs="Times New Roman"/>
          <w:sz w:val="26"/>
          <w:szCs w:val="26"/>
        </w:rPr>
        <w:t>двадцатипятитысячник</w:t>
      </w:r>
      <w:proofErr w:type="spellEnd"/>
      <w:r w:rsidRPr="002C2833">
        <w:rPr>
          <w:rFonts w:ascii="Times New Roman" w:hAnsi="Times New Roman" w:cs="Times New Roman"/>
          <w:sz w:val="26"/>
          <w:szCs w:val="26"/>
        </w:rPr>
        <w:t xml:space="preserve"> товарищ Жилин Георгий Иванович, секретарем партийной организации – тов. </w:t>
      </w:r>
      <w:proofErr w:type="spellStart"/>
      <w:r w:rsidRPr="002C2833">
        <w:rPr>
          <w:rFonts w:ascii="Times New Roman" w:hAnsi="Times New Roman" w:cs="Times New Roman"/>
          <w:sz w:val="26"/>
          <w:szCs w:val="26"/>
        </w:rPr>
        <w:t>Турляй</w:t>
      </w:r>
      <w:proofErr w:type="spellEnd"/>
      <w:r w:rsidRPr="002C2833">
        <w:rPr>
          <w:rFonts w:ascii="Times New Roman" w:hAnsi="Times New Roman" w:cs="Times New Roman"/>
          <w:sz w:val="26"/>
          <w:szCs w:val="26"/>
        </w:rPr>
        <w:t xml:space="preserve"> Тимофей Сергеевич.</w:t>
      </w:r>
      <w:proofErr w:type="gramEnd"/>
      <w:r w:rsidRPr="002C2833">
        <w:rPr>
          <w:rFonts w:ascii="Times New Roman" w:hAnsi="Times New Roman" w:cs="Times New Roman"/>
          <w:sz w:val="26"/>
          <w:szCs w:val="26"/>
        </w:rPr>
        <w:t xml:space="preserve"> В 1932 году колхоз «Красный </w:t>
      </w:r>
      <w:proofErr w:type="spellStart"/>
      <w:r w:rsidRPr="002C2833">
        <w:rPr>
          <w:rFonts w:ascii="Times New Roman" w:hAnsi="Times New Roman" w:cs="Times New Roman"/>
          <w:sz w:val="26"/>
          <w:szCs w:val="26"/>
        </w:rPr>
        <w:t>Путиловец</w:t>
      </w:r>
      <w:proofErr w:type="spellEnd"/>
      <w:r w:rsidRPr="002C2833">
        <w:rPr>
          <w:rFonts w:ascii="Times New Roman" w:hAnsi="Times New Roman" w:cs="Times New Roman"/>
          <w:sz w:val="26"/>
          <w:szCs w:val="26"/>
        </w:rPr>
        <w:t xml:space="preserve">» был разукрупнен на два хозяйства: «Новая жизнь» и «Красный Кавказ». В 1933 году в станице было образовано пять колхозов: «Красный Кавказ», «Имени Горького», «20 лет Октября», II-я пятилетка» и «Имени Ворошилова». Колхозы имели около 15 тысяч гектаров земли. В эти годы имелось всего лишь 100 голов крупного рогатого скота, в том числе 35 дойных коров на все пять хозяйств. </w:t>
      </w:r>
    </w:p>
    <w:p w:rsidR="00593747" w:rsidRDefault="00E92E7A" w:rsidP="002C2833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2833">
        <w:rPr>
          <w:rFonts w:ascii="Times New Roman" w:hAnsi="Times New Roman" w:cs="Times New Roman"/>
          <w:sz w:val="26"/>
          <w:szCs w:val="26"/>
        </w:rPr>
        <w:t xml:space="preserve">До 1941 года колхозы начали экономически крепнуть. Были приобретены 4 автомашины. В колхозе «Красный Кавказ» был построен клуб. На трудодень колхозникам выдавали по 4-5-6 кг зерна и другие натуральные оплаты. В августе 1942 года станица была оккупирована немецко-фашистскими захватчиками. Все колхозное богатство было разграблено, часть </w:t>
      </w:r>
      <w:proofErr w:type="gramStart"/>
      <w:r w:rsidRPr="002C2833">
        <w:rPr>
          <w:rFonts w:ascii="Times New Roman" w:hAnsi="Times New Roman" w:cs="Times New Roman"/>
          <w:sz w:val="26"/>
          <w:szCs w:val="26"/>
        </w:rPr>
        <w:t>скота</w:t>
      </w:r>
      <w:proofErr w:type="gramEnd"/>
      <w:r w:rsidRPr="002C2833">
        <w:rPr>
          <w:rFonts w:ascii="Times New Roman" w:hAnsi="Times New Roman" w:cs="Times New Roman"/>
          <w:sz w:val="26"/>
          <w:szCs w:val="26"/>
        </w:rPr>
        <w:t xml:space="preserve"> и техники были эвакуированы в другие районы. До окончания войны вся тяжесть восстановительных работ легла на плечи женщин, стариков, подростков. Когда в МТС прибыла техника, женщины и старики овладели искусством вождения тракторов и управления комбайнами. В 1941году, когда началась Великая Отечественная война, в действующую армию были призваны </w:t>
      </w:r>
      <w:proofErr w:type="gramStart"/>
      <w:r w:rsidRPr="002C2833">
        <w:rPr>
          <w:rFonts w:ascii="Times New Roman" w:hAnsi="Times New Roman" w:cs="Times New Roman"/>
          <w:sz w:val="26"/>
          <w:szCs w:val="26"/>
        </w:rPr>
        <w:t>более тысячи станичников</w:t>
      </w:r>
      <w:proofErr w:type="gramEnd"/>
      <w:r w:rsidRPr="002C283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3747" w:rsidRDefault="00E92E7A" w:rsidP="002C2833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2833">
        <w:rPr>
          <w:rFonts w:ascii="Times New Roman" w:hAnsi="Times New Roman" w:cs="Times New Roman"/>
          <w:sz w:val="26"/>
          <w:szCs w:val="26"/>
        </w:rPr>
        <w:t xml:space="preserve">Более 200 фронтовиков погибли на войне. Сотни воинов возвратились с боевыми орденами и медалями за воинскую доблесть. В честь павших героев в станице сооружен обелиск и заложена аллея Славы. Жители станицы пережили немецкую оккупацию (август 1942г. - январь 1943г.). Колхозам и населению был нанесен ущерб более чем на 20 млн. руб. Восстанавливать хозяйство начали уже весной 1943г., но довоенный уровень производства </w:t>
      </w:r>
      <w:proofErr w:type="gramStart"/>
      <w:r w:rsidRPr="002C2833">
        <w:rPr>
          <w:rFonts w:ascii="Times New Roman" w:hAnsi="Times New Roman" w:cs="Times New Roman"/>
          <w:sz w:val="26"/>
          <w:szCs w:val="26"/>
        </w:rPr>
        <w:t>был</w:t>
      </w:r>
      <w:proofErr w:type="gramEnd"/>
      <w:r w:rsidRPr="002C2833">
        <w:rPr>
          <w:rFonts w:ascii="Times New Roman" w:hAnsi="Times New Roman" w:cs="Times New Roman"/>
          <w:sz w:val="26"/>
          <w:szCs w:val="26"/>
        </w:rPr>
        <w:t xml:space="preserve"> достигнут только в середине 50-х гг. Основу экономики станицы тогда составляли колхозы. В 1951г. пять местных колхозов объединились в один - имени Калинина. Председателем этого колхоза был Пушкарский Григорий Максимович. </w:t>
      </w:r>
    </w:p>
    <w:p w:rsidR="000248E7" w:rsidRDefault="00E92E7A" w:rsidP="002C2833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2833">
        <w:rPr>
          <w:rFonts w:ascii="Times New Roman" w:hAnsi="Times New Roman" w:cs="Times New Roman"/>
          <w:sz w:val="26"/>
          <w:szCs w:val="26"/>
        </w:rPr>
        <w:t>В 1963 году 17 декабря колхоз имени Калинина переименован в колхоз «</w:t>
      </w:r>
      <w:proofErr w:type="spellStart"/>
      <w:r w:rsidRPr="002C2833">
        <w:rPr>
          <w:rFonts w:ascii="Times New Roman" w:hAnsi="Times New Roman" w:cs="Times New Roman"/>
          <w:sz w:val="26"/>
          <w:szCs w:val="26"/>
        </w:rPr>
        <w:t>Подгорненский</w:t>
      </w:r>
      <w:proofErr w:type="spellEnd"/>
      <w:r w:rsidRPr="002C2833">
        <w:rPr>
          <w:rFonts w:ascii="Times New Roman" w:hAnsi="Times New Roman" w:cs="Times New Roman"/>
          <w:sz w:val="26"/>
          <w:szCs w:val="26"/>
        </w:rPr>
        <w:t xml:space="preserve">». </w:t>
      </w:r>
      <w:proofErr w:type="gramStart"/>
      <w:r w:rsidRPr="002C2833">
        <w:rPr>
          <w:rFonts w:ascii="Times New Roman" w:hAnsi="Times New Roman" w:cs="Times New Roman"/>
          <w:sz w:val="26"/>
          <w:szCs w:val="26"/>
        </w:rPr>
        <w:t xml:space="preserve">Станица постоянно развивается и на сегодняшний день ее экономическую и социальную структуру представляет множество организаций: сельпо, врачебная амбулатория, детский сад, школа, сельский Дом культуры, библиотека, музыкальная школа, отделение связи; более тридцати предприятий малого бизнеса: розничной торговли, общественного питания, два предприятия, осуществляющих бытовое обслуживание, около десятка </w:t>
      </w:r>
      <w:proofErr w:type="spellStart"/>
      <w:r w:rsidRPr="002C2833">
        <w:rPr>
          <w:rFonts w:ascii="Times New Roman" w:hAnsi="Times New Roman" w:cs="Times New Roman"/>
          <w:sz w:val="26"/>
          <w:szCs w:val="26"/>
        </w:rPr>
        <w:t>крестьянско</w:t>
      </w:r>
      <w:proofErr w:type="spellEnd"/>
      <w:r w:rsidRPr="002C2833">
        <w:rPr>
          <w:rFonts w:ascii="Times New Roman" w:hAnsi="Times New Roman" w:cs="Times New Roman"/>
          <w:sz w:val="26"/>
          <w:szCs w:val="26"/>
        </w:rPr>
        <w:t xml:space="preserve"> - фермерских хозяйств, Георгиевский районный центр дополнительного образования. </w:t>
      </w:r>
      <w:proofErr w:type="gramEnd"/>
    </w:p>
    <w:p w:rsidR="00DF4A55" w:rsidRPr="00DF4A55" w:rsidRDefault="00DF4A55" w:rsidP="002C2833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4A55">
        <w:rPr>
          <w:rFonts w:ascii="Times New Roman" w:hAnsi="Times New Roman" w:cs="Times New Roman"/>
          <w:color w:val="000000"/>
          <w:sz w:val="26"/>
          <w:szCs w:val="26"/>
        </w:rPr>
        <w:t>На этом наша экскурсия завершена. Спасибо за внимание.</w:t>
      </w:r>
    </w:p>
    <w:sectPr w:rsidR="00DF4A55" w:rsidRPr="00DF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7A"/>
    <w:rsid w:val="000248E7"/>
    <w:rsid w:val="002C2833"/>
    <w:rsid w:val="00345FE8"/>
    <w:rsid w:val="00593747"/>
    <w:rsid w:val="005A3AF4"/>
    <w:rsid w:val="006122B7"/>
    <w:rsid w:val="00734504"/>
    <w:rsid w:val="00DF4A55"/>
    <w:rsid w:val="00E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rebuchet MS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3AF4"/>
    <w:rPr>
      <w:rFonts w:ascii="Trebuchet MS" w:hAnsi="Trebuchet MS" w:cs="Trebuchet MS"/>
    </w:rPr>
  </w:style>
  <w:style w:type="paragraph" w:styleId="1">
    <w:name w:val="heading 1"/>
    <w:basedOn w:val="a"/>
    <w:link w:val="10"/>
    <w:uiPriority w:val="1"/>
    <w:qFormat/>
    <w:rsid w:val="005A3AF4"/>
    <w:pPr>
      <w:spacing w:before="87"/>
      <w:ind w:left="2390"/>
      <w:outlineLvl w:val="0"/>
    </w:pPr>
    <w:rPr>
      <w:rFonts w:ascii="Tahoma" w:eastAsia="Tahoma" w:hAnsi="Tahoma" w:cs="Tahoma"/>
      <w:sz w:val="32"/>
      <w:szCs w:val="32"/>
    </w:rPr>
  </w:style>
  <w:style w:type="paragraph" w:styleId="2">
    <w:name w:val="heading 2"/>
    <w:basedOn w:val="a"/>
    <w:link w:val="20"/>
    <w:uiPriority w:val="1"/>
    <w:qFormat/>
    <w:rsid w:val="005A3AF4"/>
    <w:pPr>
      <w:spacing w:before="102"/>
      <w:ind w:left="2125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A3AF4"/>
    <w:pPr>
      <w:spacing w:before="67"/>
    </w:pPr>
  </w:style>
  <w:style w:type="character" w:customStyle="1" w:styleId="10">
    <w:name w:val="Заголовок 1 Знак"/>
    <w:basedOn w:val="a0"/>
    <w:link w:val="1"/>
    <w:uiPriority w:val="1"/>
    <w:rsid w:val="005A3AF4"/>
    <w:rPr>
      <w:rFonts w:ascii="Tahoma" w:eastAsia="Tahoma" w:hAnsi="Tahoma" w:cs="Tahoma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A3AF4"/>
    <w:rPr>
      <w:rFonts w:ascii="Trebuchet MS" w:eastAsia="Trebuchet MS" w:hAnsi="Trebuchet MS" w:cs="Trebuchet MS"/>
      <w:b/>
      <w:bCs/>
      <w:sz w:val="25"/>
      <w:szCs w:val="25"/>
    </w:rPr>
  </w:style>
  <w:style w:type="paragraph" w:styleId="a3">
    <w:name w:val="Title"/>
    <w:basedOn w:val="a"/>
    <w:link w:val="a4"/>
    <w:uiPriority w:val="1"/>
    <w:qFormat/>
    <w:rsid w:val="005A3AF4"/>
    <w:pPr>
      <w:spacing w:before="221"/>
      <w:ind w:left="1452" w:firstLine="5"/>
    </w:pPr>
    <w:rPr>
      <w:rFonts w:ascii="Tahoma" w:eastAsia="Tahoma" w:hAnsi="Tahoma" w:cs="Tahoma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5A3AF4"/>
    <w:rPr>
      <w:rFonts w:ascii="Tahoma" w:eastAsia="Tahoma" w:hAnsi="Tahoma" w:cs="Tahoma"/>
      <w:sz w:val="80"/>
      <w:szCs w:val="80"/>
    </w:rPr>
  </w:style>
  <w:style w:type="paragraph" w:styleId="a5">
    <w:name w:val="Body Text"/>
    <w:basedOn w:val="a"/>
    <w:link w:val="a6"/>
    <w:uiPriority w:val="1"/>
    <w:qFormat/>
    <w:rsid w:val="005A3AF4"/>
    <w:rPr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5A3AF4"/>
    <w:rPr>
      <w:rFonts w:ascii="Trebuchet MS" w:eastAsia="Trebuchet MS" w:hAnsi="Trebuchet MS" w:cs="Trebuchet MS"/>
      <w:sz w:val="25"/>
      <w:szCs w:val="25"/>
    </w:rPr>
  </w:style>
  <w:style w:type="paragraph" w:styleId="a7">
    <w:name w:val="List Paragraph"/>
    <w:basedOn w:val="a"/>
    <w:uiPriority w:val="1"/>
    <w:qFormat/>
    <w:rsid w:val="005A3AF4"/>
    <w:pPr>
      <w:ind w:left="2125" w:firstLine="567"/>
    </w:pPr>
  </w:style>
  <w:style w:type="paragraph" w:styleId="a8">
    <w:name w:val="Normal (Web)"/>
    <w:basedOn w:val="a"/>
    <w:uiPriority w:val="99"/>
    <w:unhideWhenUsed/>
    <w:rsid w:val="00E92E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rebuchet MS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3AF4"/>
    <w:rPr>
      <w:rFonts w:ascii="Trebuchet MS" w:hAnsi="Trebuchet MS" w:cs="Trebuchet MS"/>
    </w:rPr>
  </w:style>
  <w:style w:type="paragraph" w:styleId="1">
    <w:name w:val="heading 1"/>
    <w:basedOn w:val="a"/>
    <w:link w:val="10"/>
    <w:uiPriority w:val="1"/>
    <w:qFormat/>
    <w:rsid w:val="005A3AF4"/>
    <w:pPr>
      <w:spacing w:before="87"/>
      <w:ind w:left="2390"/>
      <w:outlineLvl w:val="0"/>
    </w:pPr>
    <w:rPr>
      <w:rFonts w:ascii="Tahoma" w:eastAsia="Tahoma" w:hAnsi="Tahoma" w:cs="Tahoma"/>
      <w:sz w:val="32"/>
      <w:szCs w:val="32"/>
    </w:rPr>
  </w:style>
  <w:style w:type="paragraph" w:styleId="2">
    <w:name w:val="heading 2"/>
    <w:basedOn w:val="a"/>
    <w:link w:val="20"/>
    <w:uiPriority w:val="1"/>
    <w:qFormat/>
    <w:rsid w:val="005A3AF4"/>
    <w:pPr>
      <w:spacing w:before="102"/>
      <w:ind w:left="2125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A3AF4"/>
    <w:pPr>
      <w:spacing w:before="67"/>
    </w:pPr>
  </w:style>
  <w:style w:type="character" w:customStyle="1" w:styleId="10">
    <w:name w:val="Заголовок 1 Знак"/>
    <w:basedOn w:val="a0"/>
    <w:link w:val="1"/>
    <w:uiPriority w:val="1"/>
    <w:rsid w:val="005A3AF4"/>
    <w:rPr>
      <w:rFonts w:ascii="Tahoma" w:eastAsia="Tahoma" w:hAnsi="Tahoma" w:cs="Tahoma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A3AF4"/>
    <w:rPr>
      <w:rFonts w:ascii="Trebuchet MS" w:eastAsia="Trebuchet MS" w:hAnsi="Trebuchet MS" w:cs="Trebuchet MS"/>
      <w:b/>
      <w:bCs/>
      <w:sz w:val="25"/>
      <w:szCs w:val="25"/>
    </w:rPr>
  </w:style>
  <w:style w:type="paragraph" w:styleId="a3">
    <w:name w:val="Title"/>
    <w:basedOn w:val="a"/>
    <w:link w:val="a4"/>
    <w:uiPriority w:val="1"/>
    <w:qFormat/>
    <w:rsid w:val="005A3AF4"/>
    <w:pPr>
      <w:spacing w:before="221"/>
      <w:ind w:left="1452" w:firstLine="5"/>
    </w:pPr>
    <w:rPr>
      <w:rFonts w:ascii="Tahoma" w:eastAsia="Tahoma" w:hAnsi="Tahoma" w:cs="Tahoma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5A3AF4"/>
    <w:rPr>
      <w:rFonts w:ascii="Tahoma" w:eastAsia="Tahoma" w:hAnsi="Tahoma" w:cs="Tahoma"/>
      <w:sz w:val="80"/>
      <w:szCs w:val="80"/>
    </w:rPr>
  </w:style>
  <w:style w:type="paragraph" w:styleId="a5">
    <w:name w:val="Body Text"/>
    <w:basedOn w:val="a"/>
    <w:link w:val="a6"/>
    <w:uiPriority w:val="1"/>
    <w:qFormat/>
    <w:rsid w:val="005A3AF4"/>
    <w:rPr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5A3AF4"/>
    <w:rPr>
      <w:rFonts w:ascii="Trebuchet MS" w:eastAsia="Trebuchet MS" w:hAnsi="Trebuchet MS" w:cs="Trebuchet MS"/>
      <w:sz w:val="25"/>
      <w:szCs w:val="25"/>
    </w:rPr>
  </w:style>
  <w:style w:type="paragraph" w:styleId="a7">
    <w:name w:val="List Paragraph"/>
    <w:basedOn w:val="a"/>
    <w:uiPriority w:val="1"/>
    <w:qFormat/>
    <w:rsid w:val="005A3AF4"/>
    <w:pPr>
      <w:ind w:left="2125" w:firstLine="567"/>
    </w:pPr>
  </w:style>
  <w:style w:type="paragraph" w:styleId="a8">
    <w:name w:val="Normal (Web)"/>
    <w:basedOn w:val="a"/>
    <w:uiPriority w:val="99"/>
    <w:unhideWhenUsed/>
    <w:rsid w:val="00E92E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2023-11-28T16:51:00Z</dcterms:created>
  <dcterms:modified xsi:type="dcterms:W3CDTF">2023-11-28T18:41:00Z</dcterms:modified>
</cp:coreProperties>
</file>